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F0984" w14:textId="77777777" w:rsidR="00FE067E" w:rsidRPr="00414E6E" w:rsidRDefault="00CD36CF" w:rsidP="00A527AD">
      <w:pPr>
        <w:pStyle w:val="TitlePageOrigin"/>
        <w:rPr>
          <w:color w:val="auto"/>
        </w:rPr>
      </w:pPr>
      <w:r w:rsidRPr="00414E6E">
        <w:rPr>
          <w:color w:val="auto"/>
        </w:rPr>
        <w:t>WEST virginia legislature</w:t>
      </w:r>
    </w:p>
    <w:p w14:paraId="1A4CCA06" w14:textId="7FDDE79D" w:rsidR="00CD36CF" w:rsidRPr="00414E6E" w:rsidRDefault="00F3677F" w:rsidP="00CD36CF">
      <w:pPr>
        <w:pStyle w:val="TitlePageSession"/>
        <w:rPr>
          <w:color w:val="auto"/>
        </w:rPr>
      </w:pPr>
      <w:r w:rsidRPr="00414E6E">
        <w:rPr>
          <w:color w:val="auto"/>
        </w:rPr>
        <w:t>20</w:t>
      </w:r>
      <w:r w:rsidR="00FE0A3F" w:rsidRPr="00414E6E">
        <w:rPr>
          <w:color w:val="auto"/>
        </w:rPr>
        <w:t>21</w:t>
      </w:r>
      <w:r w:rsidR="00CD36CF" w:rsidRPr="00414E6E">
        <w:rPr>
          <w:color w:val="auto"/>
        </w:rPr>
        <w:t xml:space="preserve"> regular session</w:t>
      </w:r>
    </w:p>
    <w:p w14:paraId="0EEEFD15" w14:textId="7FC1CD45" w:rsidR="00CD36CF" w:rsidRPr="00414E6E" w:rsidRDefault="004C01B3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165DB4" w:rsidRPr="00414E6E">
            <w:rPr>
              <w:color w:val="auto"/>
            </w:rPr>
            <w:t>Introduced</w:t>
          </w:r>
        </w:sdtContent>
      </w:sdt>
    </w:p>
    <w:p w14:paraId="016FCB40" w14:textId="2170A935" w:rsidR="00CD36CF" w:rsidRPr="00414E6E" w:rsidRDefault="004C01B3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B0C3E">
            <w:rPr>
              <w:color w:val="auto"/>
            </w:rPr>
            <w:t>House</w:t>
          </w:r>
        </w:sdtContent>
      </w:sdt>
      <w:r w:rsidR="00303684" w:rsidRPr="00414E6E">
        <w:rPr>
          <w:color w:val="auto"/>
        </w:rPr>
        <w:t xml:space="preserve"> </w:t>
      </w:r>
      <w:r w:rsidR="00CD36CF" w:rsidRPr="00414E6E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2B0510">
            <w:rPr>
              <w:color w:val="auto"/>
            </w:rPr>
            <w:t>3317</w:t>
          </w:r>
        </w:sdtContent>
      </w:sdt>
    </w:p>
    <w:p w14:paraId="38D507B4" w14:textId="2A307311" w:rsidR="00CD36CF" w:rsidRPr="00414E6E" w:rsidRDefault="00CD36CF" w:rsidP="00CD36CF">
      <w:pPr>
        <w:pStyle w:val="Sponsors"/>
        <w:rPr>
          <w:color w:val="auto"/>
        </w:rPr>
      </w:pPr>
      <w:r w:rsidRPr="00414E6E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BB0C3E">
            <w:rPr>
              <w:color w:val="auto"/>
            </w:rPr>
            <w:t xml:space="preserve">Delegates </w:t>
          </w:r>
          <w:proofErr w:type="spellStart"/>
          <w:r w:rsidR="00BB0C3E">
            <w:rPr>
              <w:color w:val="auto"/>
            </w:rPr>
            <w:t>Hanshaw</w:t>
          </w:r>
          <w:proofErr w:type="spellEnd"/>
          <w:r w:rsidR="00BB0C3E">
            <w:rPr>
              <w:color w:val="auto"/>
            </w:rPr>
            <w:t xml:space="preserve"> (Mr. Speaker) and </w:t>
          </w:r>
          <w:proofErr w:type="spellStart"/>
          <w:r w:rsidR="00BB0C3E">
            <w:rPr>
              <w:color w:val="auto"/>
            </w:rPr>
            <w:t>Skaff</w:t>
          </w:r>
          <w:proofErr w:type="spellEnd"/>
          <w:r w:rsidR="00622ED9" w:rsidRPr="00414E6E">
            <w:rPr>
              <w:color w:val="auto"/>
            </w:rPr>
            <w:br/>
            <w:t>(By Request Of The Executive)</w:t>
          </w:r>
        </w:sdtContent>
      </w:sdt>
    </w:p>
    <w:p w14:paraId="72E6B7B0" w14:textId="06665375" w:rsidR="00DF4B60" w:rsidRDefault="00CD36CF" w:rsidP="002A0269">
      <w:pPr>
        <w:pStyle w:val="References"/>
        <w:rPr>
          <w:color w:val="auto"/>
        </w:rPr>
        <w:sectPr w:rsidR="00DF4B60" w:rsidSect="007D48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14E6E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2B0510">
            <w:rPr>
              <w:color w:val="auto"/>
            </w:rPr>
            <w:t>Introduced April 5, 2021; Referred to the Committee on Finance</w:t>
          </w:r>
        </w:sdtContent>
      </w:sdt>
      <w:r w:rsidRPr="00414E6E">
        <w:rPr>
          <w:color w:val="auto"/>
        </w:rPr>
        <w:t>]</w:t>
      </w:r>
    </w:p>
    <w:p w14:paraId="5F9559BC" w14:textId="708D2C3B" w:rsidR="00E831B3" w:rsidRPr="00414E6E" w:rsidRDefault="00E831B3" w:rsidP="002A0269">
      <w:pPr>
        <w:pStyle w:val="References"/>
        <w:rPr>
          <w:color w:val="auto"/>
        </w:rPr>
      </w:pPr>
    </w:p>
    <w:p w14:paraId="6C51EA67" w14:textId="77777777" w:rsidR="00165DB4" w:rsidRPr="00414E6E" w:rsidRDefault="00165DB4" w:rsidP="002A0269">
      <w:pPr>
        <w:pStyle w:val="References"/>
        <w:rPr>
          <w:color w:val="auto"/>
        </w:rPr>
      </w:pPr>
    </w:p>
    <w:p w14:paraId="7FA06253" w14:textId="367155E1" w:rsidR="00303684" w:rsidRPr="00414E6E" w:rsidRDefault="0000526A" w:rsidP="00DF4B60">
      <w:pPr>
        <w:pStyle w:val="TitleSection"/>
        <w:rPr>
          <w:color w:val="auto"/>
        </w:rPr>
      </w:pPr>
      <w:r w:rsidRPr="00414E6E">
        <w:rPr>
          <w:color w:val="auto"/>
        </w:rPr>
        <w:lastRenderedPageBreak/>
        <w:t>A BILL</w:t>
      </w:r>
      <w:r w:rsidR="00C579C3" w:rsidRPr="00414E6E">
        <w:rPr>
          <w:color w:val="auto"/>
        </w:rPr>
        <w:t xml:space="preserve"> </w:t>
      </w:r>
      <w:r w:rsidR="00F3677F" w:rsidRPr="00414E6E">
        <w:rPr>
          <w:color w:val="auto"/>
        </w:rPr>
        <w:t>expiring funds to the balance of the Department of</w:t>
      </w:r>
      <w:r w:rsidR="00FE0A3F" w:rsidRPr="00414E6E">
        <w:rPr>
          <w:color w:val="auto"/>
        </w:rPr>
        <w:t xml:space="preserve"> Transportation, State Rail Authority -  West Virginia Commuter Rail Access Fund</w:t>
      </w:r>
      <w:r w:rsidR="00F3677F" w:rsidRPr="00414E6E">
        <w:rPr>
          <w:color w:val="auto"/>
        </w:rPr>
        <w:t>,</w:t>
      </w:r>
      <w:r w:rsidR="00FE0A3F" w:rsidRPr="00414E6E">
        <w:rPr>
          <w:color w:val="auto"/>
        </w:rPr>
        <w:t xml:space="preserve"> fund 8402, fiscal year 2021, organization 0804</w:t>
      </w:r>
      <w:r w:rsidR="00F3677F" w:rsidRPr="00414E6E">
        <w:rPr>
          <w:color w:val="auto"/>
        </w:rPr>
        <w:t xml:space="preserve"> in the amount of </w:t>
      </w:r>
      <w:r w:rsidR="00FE0A3F" w:rsidRPr="00414E6E">
        <w:rPr>
          <w:color w:val="auto"/>
        </w:rPr>
        <w:t>$750,000</w:t>
      </w:r>
      <w:r w:rsidR="00F3677F" w:rsidRPr="00414E6E">
        <w:rPr>
          <w:color w:val="auto"/>
        </w:rPr>
        <w:t xml:space="preserve"> from the Department of </w:t>
      </w:r>
      <w:r w:rsidR="00FE0A3F" w:rsidRPr="00414E6E">
        <w:rPr>
          <w:color w:val="auto"/>
        </w:rPr>
        <w:t>Revenue</w:t>
      </w:r>
      <w:r w:rsidR="00F3677F" w:rsidRPr="00414E6E">
        <w:rPr>
          <w:color w:val="auto"/>
        </w:rPr>
        <w:t xml:space="preserve">, </w:t>
      </w:r>
      <w:r w:rsidR="00FE0A3F" w:rsidRPr="00414E6E">
        <w:rPr>
          <w:color w:val="auto"/>
        </w:rPr>
        <w:t xml:space="preserve">Insurance Commissioner – Insurance Commission Fund, </w:t>
      </w:r>
      <w:r w:rsidR="00F3677F" w:rsidRPr="00414E6E">
        <w:rPr>
          <w:color w:val="auto"/>
        </w:rPr>
        <w:t xml:space="preserve">fund </w:t>
      </w:r>
      <w:r w:rsidR="00FE0A3F" w:rsidRPr="00414E6E">
        <w:rPr>
          <w:color w:val="auto"/>
        </w:rPr>
        <w:t>7152</w:t>
      </w:r>
      <w:r w:rsidR="00F3677F" w:rsidRPr="00414E6E">
        <w:rPr>
          <w:color w:val="auto"/>
        </w:rPr>
        <w:t>, fiscal year 20</w:t>
      </w:r>
      <w:r w:rsidR="00FE0A3F" w:rsidRPr="00414E6E">
        <w:rPr>
          <w:color w:val="auto"/>
        </w:rPr>
        <w:t>21</w:t>
      </w:r>
      <w:r w:rsidR="00F3677F" w:rsidRPr="00414E6E">
        <w:rPr>
          <w:color w:val="auto"/>
        </w:rPr>
        <w:t>, organization 0</w:t>
      </w:r>
      <w:r w:rsidR="00FE0A3F" w:rsidRPr="00414E6E">
        <w:rPr>
          <w:color w:val="auto"/>
        </w:rPr>
        <w:t>704</w:t>
      </w:r>
      <w:r w:rsidR="00F3677F" w:rsidRPr="00414E6E">
        <w:rPr>
          <w:color w:val="auto"/>
        </w:rPr>
        <w:t xml:space="preserve">, and </w:t>
      </w:r>
      <w:r w:rsidR="00C579C3" w:rsidRPr="00414E6E">
        <w:rPr>
          <w:color w:val="auto"/>
        </w:rPr>
        <w:t xml:space="preserve">making a supplementary appropriation of public moneys out of the Treasury </w:t>
      </w:r>
      <w:r w:rsidR="00DD16EF" w:rsidRPr="00414E6E">
        <w:rPr>
          <w:color w:val="auto"/>
        </w:rPr>
        <w:t xml:space="preserve">for the </w:t>
      </w:r>
      <w:r w:rsidR="00F3677F" w:rsidRPr="00414E6E">
        <w:rPr>
          <w:color w:val="auto"/>
        </w:rPr>
        <w:t>fiscal year ending June 30, 20</w:t>
      </w:r>
      <w:r w:rsidR="00FE0A3F" w:rsidRPr="00414E6E">
        <w:rPr>
          <w:color w:val="auto"/>
        </w:rPr>
        <w:t>21</w:t>
      </w:r>
      <w:r w:rsidR="00C579C3" w:rsidRPr="00414E6E">
        <w:rPr>
          <w:color w:val="auto"/>
        </w:rPr>
        <w:t>.</w:t>
      </w:r>
    </w:p>
    <w:p w14:paraId="46E912F9" w14:textId="77777777" w:rsidR="00C579C3" w:rsidRPr="00414E6E" w:rsidRDefault="00C579C3" w:rsidP="00DF4B60">
      <w:pPr>
        <w:pStyle w:val="SectionBody"/>
        <w:widowControl/>
        <w:rPr>
          <w:color w:val="auto"/>
        </w:rPr>
        <w:sectPr w:rsidR="00C579C3" w:rsidRPr="00414E6E" w:rsidSect="00DF4B60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689A801" w14:textId="5E273FB8" w:rsidR="00C01DC7" w:rsidRPr="00414E6E" w:rsidRDefault="00C01DC7" w:rsidP="00DF4B60">
      <w:pPr>
        <w:pStyle w:val="SectionBody"/>
        <w:widowControl/>
        <w:rPr>
          <w:color w:val="auto"/>
        </w:rPr>
      </w:pPr>
      <w:r w:rsidRPr="00414E6E">
        <w:rPr>
          <w:color w:val="auto"/>
        </w:rPr>
        <w:t xml:space="preserve">WHEREAS, The Governor finds that the account balance in the Department of </w:t>
      </w:r>
      <w:r w:rsidR="00FE0A3F" w:rsidRPr="00414E6E">
        <w:rPr>
          <w:color w:val="auto"/>
        </w:rPr>
        <w:t>Revenue, Insurance Commissioner – Insurance Commission Fund</w:t>
      </w:r>
      <w:r w:rsidRPr="00414E6E">
        <w:rPr>
          <w:color w:val="auto"/>
        </w:rPr>
        <w:t xml:space="preserve">, fund </w:t>
      </w:r>
      <w:r w:rsidR="00FE0A3F" w:rsidRPr="00414E6E">
        <w:rPr>
          <w:color w:val="auto"/>
        </w:rPr>
        <w:t>7152</w:t>
      </w:r>
      <w:r w:rsidRPr="00414E6E">
        <w:rPr>
          <w:color w:val="auto"/>
        </w:rPr>
        <w:t>, fiscal year 20</w:t>
      </w:r>
      <w:r w:rsidR="00FE0A3F" w:rsidRPr="00414E6E">
        <w:rPr>
          <w:color w:val="auto"/>
        </w:rPr>
        <w:t>21</w:t>
      </w:r>
      <w:r w:rsidRPr="00414E6E">
        <w:rPr>
          <w:color w:val="auto"/>
        </w:rPr>
        <w:t xml:space="preserve">, organization </w:t>
      </w:r>
      <w:r w:rsidR="00FE0A3F" w:rsidRPr="00414E6E">
        <w:rPr>
          <w:color w:val="auto"/>
        </w:rPr>
        <w:t>0704</w:t>
      </w:r>
      <w:r w:rsidRPr="00414E6E">
        <w:rPr>
          <w:color w:val="auto"/>
        </w:rPr>
        <w:t>, exceeds that which is necessary for the purpose for which the account was established; and</w:t>
      </w:r>
    </w:p>
    <w:p w14:paraId="19FF2E7E" w14:textId="6AE0E031" w:rsidR="00DD16EF" w:rsidRPr="00414E6E" w:rsidRDefault="00C579C3" w:rsidP="00DF4B60">
      <w:pPr>
        <w:pStyle w:val="SectionBody"/>
        <w:widowControl/>
        <w:rPr>
          <w:color w:val="auto"/>
        </w:rPr>
      </w:pPr>
      <w:r w:rsidRPr="00414E6E">
        <w:rPr>
          <w:color w:val="auto"/>
        </w:rPr>
        <w:t xml:space="preserve">WHEREAS, </w:t>
      </w:r>
      <w:r w:rsidR="00DD16EF" w:rsidRPr="00414E6E">
        <w:rPr>
          <w:color w:val="auto"/>
        </w:rPr>
        <w:t xml:space="preserve">The Governor has established that there now remains an unappropriated balance in </w:t>
      </w:r>
      <w:r w:rsidR="00F3677F" w:rsidRPr="00414E6E">
        <w:rPr>
          <w:color w:val="auto"/>
        </w:rPr>
        <w:t xml:space="preserve">the </w:t>
      </w:r>
      <w:r w:rsidR="00FE0A3F" w:rsidRPr="00414E6E">
        <w:rPr>
          <w:color w:val="auto"/>
        </w:rPr>
        <w:t xml:space="preserve">Department of Revenue, Insurance Commissioner – Insurance Commission Fund, fund 7152, fiscal year 2021, organization 0704 </w:t>
      </w:r>
      <w:r w:rsidR="00DD16EF" w:rsidRPr="00414E6E">
        <w:rPr>
          <w:color w:val="auto"/>
        </w:rPr>
        <w:t>that is available for expenditure during the fiscal year ending June 30, 20</w:t>
      </w:r>
      <w:r w:rsidR="00FE0A3F" w:rsidRPr="00414E6E">
        <w:rPr>
          <w:color w:val="auto"/>
        </w:rPr>
        <w:t>21</w:t>
      </w:r>
      <w:r w:rsidR="00DD16EF" w:rsidRPr="00414E6E">
        <w:rPr>
          <w:color w:val="auto"/>
        </w:rPr>
        <w:t xml:space="preserve"> which is hereby appropriated by the terms of this supplementary appropriation bill; therefore</w:t>
      </w:r>
    </w:p>
    <w:p w14:paraId="2325A787" w14:textId="77777777" w:rsidR="00DF4B60" w:rsidRDefault="00DF4B60" w:rsidP="00DF4B60">
      <w:pPr>
        <w:pStyle w:val="EnactingClause"/>
        <w:rPr>
          <w:color w:val="auto"/>
        </w:rPr>
        <w:sectPr w:rsidR="00DF4B60" w:rsidSect="00255CA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docGrid w:linePitch="360"/>
        </w:sectPr>
      </w:pPr>
    </w:p>
    <w:p w14:paraId="3A65A5F1" w14:textId="25C8CB22" w:rsidR="00303684" w:rsidRPr="00414E6E" w:rsidRDefault="00303684" w:rsidP="00DF4B60">
      <w:pPr>
        <w:pStyle w:val="EnactingClause"/>
        <w:rPr>
          <w:color w:val="auto"/>
        </w:rPr>
      </w:pPr>
      <w:r w:rsidRPr="00414E6E">
        <w:rPr>
          <w:color w:val="auto"/>
        </w:rPr>
        <w:t>Be it enacted by the Legislature of West Virginia:</w:t>
      </w:r>
    </w:p>
    <w:p w14:paraId="2935F97E" w14:textId="77777777" w:rsidR="00DF4B60" w:rsidRDefault="00DF4B60" w:rsidP="00DF4B60">
      <w:pPr>
        <w:pStyle w:val="EnactingSection"/>
        <w:rPr>
          <w:color w:val="auto"/>
        </w:rPr>
        <w:sectPr w:rsidR="00DF4B60" w:rsidSect="00DF4B60">
          <w:type w:val="continuous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E4E9B73" w14:textId="7AE11D82" w:rsidR="00C01DC7" w:rsidRPr="00414E6E" w:rsidRDefault="00C01DC7" w:rsidP="00DF4B60">
      <w:pPr>
        <w:pStyle w:val="EnactingSection"/>
        <w:rPr>
          <w:color w:val="auto"/>
        </w:rPr>
      </w:pPr>
      <w:r w:rsidRPr="00414E6E">
        <w:rPr>
          <w:color w:val="auto"/>
        </w:rPr>
        <w:t>That the balance of fund</w:t>
      </w:r>
      <w:r w:rsidR="0085676E" w:rsidRPr="00414E6E">
        <w:rPr>
          <w:color w:val="auto"/>
        </w:rPr>
        <w:t>s</w:t>
      </w:r>
      <w:r w:rsidRPr="00414E6E">
        <w:rPr>
          <w:color w:val="auto"/>
        </w:rPr>
        <w:t xml:space="preserve"> available for expenditure in the fiscal year ending June 30, 20</w:t>
      </w:r>
      <w:r w:rsidR="00FE0A3F" w:rsidRPr="00414E6E">
        <w:rPr>
          <w:color w:val="auto"/>
        </w:rPr>
        <w:t>21</w:t>
      </w:r>
      <w:r w:rsidRPr="00414E6E">
        <w:rPr>
          <w:color w:val="auto"/>
        </w:rPr>
        <w:t xml:space="preserve">, to the </w:t>
      </w:r>
      <w:r w:rsidR="00FE0A3F" w:rsidRPr="00414E6E">
        <w:rPr>
          <w:color w:val="auto"/>
        </w:rPr>
        <w:t>Department of Revenue, Insurance Commissioner – Insurance Commission Fund, fund 7152, fiscal year 2021, organization 0704</w:t>
      </w:r>
      <w:r w:rsidRPr="00414E6E">
        <w:rPr>
          <w:color w:val="auto"/>
        </w:rPr>
        <w:t>, be decreased by expiring the amount of $</w:t>
      </w:r>
      <w:r w:rsidR="00FE0A3F" w:rsidRPr="00414E6E">
        <w:rPr>
          <w:color w:val="auto"/>
        </w:rPr>
        <w:t>750,000</w:t>
      </w:r>
      <w:r w:rsidRPr="00414E6E">
        <w:rPr>
          <w:color w:val="auto"/>
        </w:rPr>
        <w:t xml:space="preserve"> to the</w:t>
      </w:r>
      <w:r w:rsidR="00FE0A3F" w:rsidRPr="00414E6E">
        <w:rPr>
          <w:color w:val="auto"/>
        </w:rPr>
        <w:t xml:space="preserve"> Department of Transportation, State Rail Authority - West Virginia Commuter Rail Access Fund, fund 8402, fiscal year 2021, organization 0804</w:t>
      </w:r>
      <w:r w:rsidRPr="00414E6E">
        <w:rPr>
          <w:color w:val="auto"/>
        </w:rPr>
        <w:t>, to be available for</w:t>
      </w:r>
      <w:r w:rsidR="00013BDD" w:rsidRPr="00414E6E">
        <w:rPr>
          <w:color w:val="auto"/>
        </w:rPr>
        <w:t xml:space="preserve"> e</w:t>
      </w:r>
      <w:r w:rsidRPr="00414E6E">
        <w:rPr>
          <w:color w:val="auto"/>
        </w:rPr>
        <w:t>xpenditure</w:t>
      </w:r>
      <w:r w:rsidR="00FE0A3F" w:rsidRPr="00414E6E">
        <w:rPr>
          <w:color w:val="auto"/>
        </w:rPr>
        <w:t xml:space="preserve"> </w:t>
      </w:r>
      <w:r w:rsidR="00013BDD" w:rsidRPr="00414E6E">
        <w:rPr>
          <w:color w:val="auto"/>
        </w:rPr>
        <w:t>d</w:t>
      </w:r>
      <w:r w:rsidRPr="00414E6E">
        <w:rPr>
          <w:color w:val="auto"/>
        </w:rPr>
        <w:t>uring</w:t>
      </w:r>
      <w:r w:rsidR="00FE0A3F" w:rsidRPr="00414E6E">
        <w:rPr>
          <w:color w:val="auto"/>
        </w:rPr>
        <w:t xml:space="preserve"> </w:t>
      </w:r>
      <w:r w:rsidRPr="00414E6E">
        <w:rPr>
          <w:color w:val="auto"/>
        </w:rPr>
        <w:t>the fiscal year ending June 30, 20</w:t>
      </w:r>
      <w:r w:rsidR="00FE0A3F" w:rsidRPr="00414E6E">
        <w:rPr>
          <w:color w:val="auto"/>
        </w:rPr>
        <w:t>21</w:t>
      </w:r>
      <w:r w:rsidRPr="00414E6E">
        <w:rPr>
          <w:color w:val="auto"/>
        </w:rPr>
        <w:t>.</w:t>
      </w:r>
    </w:p>
    <w:p w14:paraId="3B4DF029" w14:textId="6C185FC7" w:rsidR="00C01DC7" w:rsidRPr="00414E6E" w:rsidRDefault="00C01DC7" w:rsidP="00DF4B60">
      <w:pPr>
        <w:pStyle w:val="EnactingSection"/>
        <w:rPr>
          <w:color w:val="auto"/>
        </w:rPr>
      </w:pPr>
      <w:r w:rsidRPr="00414E6E">
        <w:rPr>
          <w:color w:val="auto"/>
        </w:rPr>
        <w:t>And, That the total appropriation for the fiscal year ending June 30, 20</w:t>
      </w:r>
      <w:r w:rsidR="0085676E" w:rsidRPr="00414E6E">
        <w:rPr>
          <w:color w:val="auto"/>
        </w:rPr>
        <w:t>21</w:t>
      </w:r>
      <w:r w:rsidRPr="00414E6E">
        <w:rPr>
          <w:color w:val="auto"/>
        </w:rPr>
        <w:t xml:space="preserve">, to fund </w:t>
      </w:r>
      <w:r w:rsidR="00FE0A3F" w:rsidRPr="00414E6E">
        <w:rPr>
          <w:color w:val="auto"/>
        </w:rPr>
        <w:t>8402</w:t>
      </w:r>
      <w:r w:rsidRPr="00414E6E">
        <w:rPr>
          <w:color w:val="auto"/>
        </w:rPr>
        <w:t>, fiscal year 2</w:t>
      </w:r>
      <w:r w:rsidR="00FE0A3F" w:rsidRPr="00414E6E">
        <w:rPr>
          <w:color w:val="auto"/>
        </w:rPr>
        <w:t>021</w:t>
      </w:r>
      <w:r w:rsidRPr="00414E6E">
        <w:rPr>
          <w:color w:val="auto"/>
        </w:rPr>
        <w:t xml:space="preserve"> organization </w:t>
      </w:r>
      <w:r w:rsidR="00FE0A3F" w:rsidRPr="00414E6E">
        <w:rPr>
          <w:color w:val="auto"/>
        </w:rPr>
        <w:t>0804</w:t>
      </w:r>
      <w:r w:rsidRPr="00414E6E">
        <w:rPr>
          <w:color w:val="auto"/>
        </w:rPr>
        <w:t>, be supplemented and amended by increasing an existing item of appropriation as follows:</w:t>
      </w:r>
    </w:p>
    <w:p w14:paraId="380332DB" w14:textId="77777777" w:rsidR="00C01DC7" w:rsidRPr="00414E6E" w:rsidRDefault="00C01DC7" w:rsidP="00DF4B60">
      <w:pPr>
        <w:pStyle w:val="ChapterHeading"/>
        <w:widowControl/>
        <w:suppressLineNumbers w:val="0"/>
        <w:rPr>
          <w:color w:val="auto"/>
        </w:rPr>
      </w:pPr>
      <w:r w:rsidRPr="00414E6E">
        <w:rPr>
          <w:color w:val="auto"/>
        </w:rPr>
        <w:lastRenderedPageBreak/>
        <w:t>Title II – Appropriations.</w:t>
      </w:r>
    </w:p>
    <w:p w14:paraId="6DC2CCDA" w14:textId="77777777" w:rsidR="00C01DC7" w:rsidRPr="00414E6E" w:rsidRDefault="00C01DC7" w:rsidP="00DF4B60">
      <w:pPr>
        <w:pStyle w:val="SectionHeading"/>
        <w:widowControl/>
        <w:suppressLineNumbers w:val="0"/>
        <w:ind w:firstLine="0"/>
        <w:rPr>
          <w:color w:val="auto"/>
        </w:rPr>
      </w:pPr>
      <w:r w:rsidRPr="00414E6E">
        <w:rPr>
          <w:color w:val="auto"/>
        </w:rPr>
        <w:t>Sec. 3. Appropriations from other funds.</w:t>
      </w:r>
    </w:p>
    <w:p w14:paraId="6539CA78" w14:textId="7DD24620" w:rsidR="00C01DC7" w:rsidRPr="00414E6E" w:rsidRDefault="00FE0A3F" w:rsidP="00DF4B60">
      <w:pPr>
        <w:pStyle w:val="ChapterHeading"/>
        <w:widowControl/>
        <w:suppressLineNumbers w:val="0"/>
        <w:rPr>
          <w:color w:val="auto"/>
        </w:rPr>
      </w:pPr>
      <w:r w:rsidRPr="00414E6E">
        <w:rPr>
          <w:color w:val="auto"/>
        </w:rPr>
        <w:t>department of transportation</w:t>
      </w:r>
    </w:p>
    <w:p w14:paraId="7519406C" w14:textId="2B5B2154" w:rsidR="00C01DC7" w:rsidRPr="00414E6E" w:rsidRDefault="00FE0A3F" w:rsidP="00DF4B60">
      <w:pPr>
        <w:pStyle w:val="ItemNumber"/>
        <w:rPr>
          <w:color w:val="auto"/>
        </w:rPr>
      </w:pPr>
      <w:r w:rsidRPr="00414E6E">
        <w:rPr>
          <w:color w:val="auto"/>
        </w:rPr>
        <w:t>267</w:t>
      </w:r>
      <w:r w:rsidR="00C01DC7" w:rsidRPr="00414E6E">
        <w:rPr>
          <w:color w:val="auto"/>
        </w:rPr>
        <w:t xml:space="preserve"> – </w:t>
      </w:r>
      <w:r w:rsidRPr="00414E6E">
        <w:rPr>
          <w:color w:val="auto"/>
        </w:rPr>
        <w:t>State Rail Authority</w:t>
      </w:r>
      <w:r w:rsidR="00C01DC7" w:rsidRPr="00414E6E">
        <w:rPr>
          <w:color w:val="auto"/>
        </w:rPr>
        <w:t xml:space="preserve"> –</w:t>
      </w:r>
    </w:p>
    <w:p w14:paraId="64C95F7A" w14:textId="178B3E9F" w:rsidR="00C01DC7" w:rsidRPr="00414E6E" w:rsidRDefault="00FE0A3F" w:rsidP="00DF4B60">
      <w:pPr>
        <w:pStyle w:val="ItemNumber"/>
        <w:rPr>
          <w:color w:val="auto"/>
        </w:rPr>
      </w:pPr>
      <w:r w:rsidRPr="00414E6E">
        <w:rPr>
          <w:color w:val="auto"/>
        </w:rPr>
        <w:t>West Virginia Commuter Rail Access Fund</w:t>
      </w:r>
    </w:p>
    <w:p w14:paraId="1C60A90F" w14:textId="7FB300DB" w:rsidR="00C01DC7" w:rsidRPr="00414E6E" w:rsidRDefault="00C01DC7" w:rsidP="00DF4B60">
      <w:pPr>
        <w:pStyle w:val="Codecitation"/>
        <w:widowControl/>
        <w:rPr>
          <w:color w:val="auto"/>
        </w:rPr>
      </w:pPr>
      <w:r w:rsidRPr="00414E6E">
        <w:rPr>
          <w:color w:val="auto"/>
        </w:rPr>
        <w:t xml:space="preserve">(WV Code Chapter </w:t>
      </w:r>
      <w:r w:rsidR="00FE0A3F" w:rsidRPr="00414E6E">
        <w:rPr>
          <w:color w:val="auto"/>
        </w:rPr>
        <w:t>29</w:t>
      </w:r>
      <w:r w:rsidRPr="00414E6E">
        <w:rPr>
          <w:color w:val="auto"/>
        </w:rPr>
        <w:t>)</w:t>
      </w:r>
    </w:p>
    <w:p w14:paraId="434260D7" w14:textId="597927BD" w:rsidR="00C01DC7" w:rsidRPr="00414E6E" w:rsidRDefault="00C01DC7" w:rsidP="00DF4B60">
      <w:pPr>
        <w:pStyle w:val="Fund-FY-Org"/>
        <w:widowControl/>
        <w:rPr>
          <w:color w:val="auto"/>
          <w:u w:val="single"/>
        </w:rPr>
      </w:pPr>
      <w:r w:rsidRPr="00414E6E">
        <w:rPr>
          <w:color w:val="auto"/>
        </w:rPr>
        <w:t xml:space="preserve">Fund </w:t>
      </w:r>
      <w:r w:rsidR="00FE0A3F" w:rsidRPr="00414E6E">
        <w:rPr>
          <w:color w:val="auto"/>
          <w:u w:val="single"/>
        </w:rPr>
        <w:t>8402</w:t>
      </w:r>
      <w:r w:rsidRPr="00414E6E">
        <w:rPr>
          <w:color w:val="auto"/>
        </w:rPr>
        <w:t xml:space="preserve"> FY </w:t>
      </w:r>
      <w:r w:rsidRPr="00414E6E">
        <w:rPr>
          <w:color w:val="auto"/>
          <w:u w:val="single"/>
        </w:rPr>
        <w:t>20</w:t>
      </w:r>
      <w:r w:rsidR="0085676E" w:rsidRPr="00414E6E">
        <w:rPr>
          <w:color w:val="auto"/>
          <w:u w:val="single"/>
        </w:rPr>
        <w:t>21</w:t>
      </w:r>
      <w:r w:rsidRPr="00414E6E">
        <w:rPr>
          <w:color w:val="auto"/>
        </w:rPr>
        <w:t xml:space="preserve"> Org </w:t>
      </w:r>
      <w:r w:rsidRPr="00414E6E">
        <w:rPr>
          <w:color w:val="auto"/>
          <w:u w:val="single"/>
        </w:rPr>
        <w:t>0</w:t>
      </w:r>
      <w:r w:rsidR="00FE0A3F" w:rsidRPr="00414E6E">
        <w:rPr>
          <w:color w:val="auto"/>
          <w:u w:val="single"/>
        </w:rPr>
        <w:t>804</w:t>
      </w:r>
    </w:p>
    <w:p w14:paraId="648A0161" w14:textId="77777777" w:rsidR="00C01DC7" w:rsidRPr="00414E6E" w:rsidRDefault="00C01DC7" w:rsidP="00DF4B60">
      <w:pPr>
        <w:pStyle w:val="AppropriationHeader"/>
        <w:widowControl/>
        <w:rPr>
          <w:color w:val="auto"/>
        </w:rPr>
      </w:pPr>
      <w:r w:rsidRPr="00414E6E">
        <w:rPr>
          <w:color w:val="auto"/>
        </w:rPr>
        <w:tab/>
      </w:r>
      <w:proofErr w:type="spellStart"/>
      <w:r w:rsidRPr="00414E6E">
        <w:rPr>
          <w:color w:val="auto"/>
        </w:rPr>
        <w:t>Appro</w:t>
      </w:r>
      <w:proofErr w:type="spellEnd"/>
      <w:r w:rsidRPr="00414E6E">
        <w:rPr>
          <w:color w:val="auto"/>
        </w:rPr>
        <w:t>-</w:t>
      </w:r>
      <w:r w:rsidRPr="00414E6E">
        <w:rPr>
          <w:color w:val="auto"/>
        </w:rPr>
        <w:tab/>
        <w:t>Other</w:t>
      </w:r>
    </w:p>
    <w:p w14:paraId="1D63C7F2" w14:textId="77777777" w:rsidR="00C01DC7" w:rsidRPr="00414E6E" w:rsidRDefault="00C01DC7" w:rsidP="00DF4B60">
      <w:pPr>
        <w:pStyle w:val="AppropriationHeader"/>
        <w:widowControl/>
        <w:rPr>
          <w:color w:val="auto"/>
        </w:rPr>
      </w:pPr>
      <w:r w:rsidRPr="00414E6E">
        <w:rPr>
          <w:color w:val="auto"/>
        </w:rPr>
        <w:tab/>
      </w:r>
      <w:proofErr w:type="spellStart"/>
      <w:r w:rsidRPr="00414E6E">
        <w:rPr>
          <w:color w:val="auto"/>
        </w:rPr>
        <w:t>priation</w:t>
      </w:r>
      <w:proofErr w:type="spellEnd"/>
      <w:r w:rsidRPr="00414E6E">
        <w:rPr>
          <w:color w:val="auto"/>
        </w:rPr>
        <w:tab/>
        <w:t>Funds</w:t>
      </w:r>
    </w:p>
    <w:p w14:paraId="17FA635C" w14:textId="77777777" w:rsidR="00C01DC7" w:rsidRPr="00414E6E" w:rsidRDefault="00C01DC7" w:rsidP="00DF4B60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7BC28F18" w14:textId="2E308861" w:rsidR="00C01DC7" w:rsidRPr="00414E6E" w:rsidRDefault="00C01DC7" w:rsidP="00DF4B60">
      <w:pPr>
        <w:pStyle w:val="SupplementalText"/>
        <w:widowControl/>
        <w:rPr>
          <w:color w:val="auto"/>
        </w:rPr>
        <w:sectPr w:rsidR="00C01DC7" w:rsidRPr="00414E6E" w:rsidSect="00255CA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docGrid w:linePitch="360"/>
        </w:sectPr>
      </w:pPr>
      <w:r w:rsidRPr="00414E6E">
        <w:rPr>
          <w:color w:val="auto"/>
        </w:rPr>
        <w:t>1</w:t>
      </w:r>
      <w:r w:rsidRPr="00414E6E">
        <w:rPr>
          <w:color w:val="auto"/>
        </w:rPr>
        <w:tab/>
      </w:r>
      <w:r w:rsidR="00FE0A3F" w:rsidRPr="00414E6E">
        <w:rPr>
          <w:color w:val="auto"/>
        </w:rPr>
        <w:t>Current Expenses</w:t>
      </w:r>
      <w:r w:rsidRPr="00414E6E">
        <w:rPr>
          <w:color w:val="auto"/>
        </w:rPr>
        <w:tab/>
      </w:r>
      <w:r w:rsidRPr="00414E6E">
        <w:rPr>
          <w:color w:val="auto"/>
        </w:rPr>
        <w:tab/>
      </w:r>
      <w:r w:rsidR="00FE0A3F" w:rsidRPr="00414E6E">
        <w:rPr>
          <w:color w:val="auto"/>
        </w:rPr>
        <w:t>13000</w:t>
      </w:r>
      <w:r w:rsidRPr="00414E6E">
        <w:rPr>
          <w:color w:val="auto"/>
        </w:rPr>
        <w:tab/>
        <w:t>$</w:t>
      </w:r>
      <w:r w:rsidRPr="00414E6E">
        <w:rPr>
          <w:color w:val="auto"/>
        </w:rPr>
        <w:tab/>
      </w:r>
      <w:r w:rsidR="00FE0A3F" w:rsidRPr="00414E6E">
        <w:rPr>
          <w:color w:val="auto"/>
        </w:rPr>
        <w:t>7</w:t>
      </w:r>
      <w:r w:rsidRPr="00414E6E">
        <w:rPr>
          <w:color w:val="auto"/>
        </w:rPr>
        <w:t>50,000</w:t>
      </w:r>
    </w:p>
    <w:p w14:paraId="70E2A684" w14:textId="139B8DBA" w:rsidR="006865E9" w:rsidRPr="00414E6E" w:rsidRDefault="00CF1DCA" w:rsidP="00DF4B60">
      <w:pPr>
        <w:pStyle w:val="Note"/>
      </w:pPr>
      <w:r w:rsidRPr="00414E6E">
        <w:t>NOTE: The</w:t>
      </w:r>
      <w:r w:rsidR="006865E9" w:rsidRPr="00414E6E">
        <w:t xml:space="preserve"> purpose of </w:t>
      </w:r>
      <w:r w:rsidR="00913C51" w:rsidRPr="00414E6E">
        <w:t>supplemental appropriation bill is to</w:t>
      </w:r>
      <w:r w:rsidR="007D4836" w:rsidRPr="00414E6E">
        <w:t xml:space="preserve"> expire</w:t>
      </w:r>
      <w:r w:rsidR="00913C51" w:rsidRPr="00414E6E">
        <w:t xml:space="preserve"> su</w:t>
      </w:r>
      <w:r w:rsidR="00301523" w:rsidRPr="00414E6E">
        <w:t>pplement, amend, and increase</w:t>
      </w:r>
      <w:r w:rsidR="00FE0A3F" w:rsidRPr="00414E6E">
        <w:t xml:space="preserve"> </w:t>
      </w:r>
      <w:r w:rsidR="00913C51" w:rsidRPr="00414E6E">
        <w:t>item</w:t>
      </w:r>
      <w:r w:rsidR="00301523" w:rsidRPr="00414E6E">
        <w:t>s</w:t>
      </w:r>
      <w:r w:rsidR="00913C51" w:rsidRPr="00414E6E">
        <w:t xml:space="preserve"> of appropriation in the aforesaid account</w:t>
      </w:r>
      <w:r w:rsidR="00301523" w:rsidRPr="00414E6E">
        <w:t>s</w:t>
      </w:r>
      <w:r w:rsidR="00913C51" w:rsidRPr="00414E6E">
        <w:t xml:space="preserve"> for the designated spending unit</w:t>
      </w:r>
      <w:r w:rsidR="00301523" w:rsidRPr="00414E6E">
        <w:t>s</w:t>
      </w:r>
      <w:r w:rsidR="00913C51" w:rsidRPr="00414E6E">
        <w:t xml:space="preserve"> for expendi</w:t>
      </w:r>
      <w:r w:rsidR="00715F46" w:rsidRPr="00414E6E">
        <w:t>ture during the fiscal year 20</w:t>
      </w:r>
      <w:r w:rsidR="00FE0A3F" w:rsidRPr="00414E6E">
        <w:t>21</w:t>
      </w:r>
    </w:p>
    <w:sectPr w:rsidR="006865E9" w:rsidRPr="00414E6E" w:rsidSect="00DF199D">
      <w:footerReference w:type="defaul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CE1C0" w14:textId="77777777" w:rsidR="00C579C3" w:rsidRPr="00B844FE" w:rsidRDefault="00C579C3" w:rsidP="00B844FE">
      <w:r>
        <w:separator/>
      </w:r>
    </w:p>
  </w:endnote>
  <w:endnote w:type="continuationSeparator" w:id="0">
    <w:p w14:paraId="6B0EF01D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78A214D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D07251E" w14:textId="77777777" w:rsidR="002A0269" w:rsidRDefault="002A0269" w:rsidP="00B844FE"/>
  <w:p w14:paraId="1627F101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919DA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FC0EC" w14:textId="77777777" w:rsidR="007D4836" w:rsidRDefault="007D4836">
    <w:pPr>
      <w:pStyle w:val="Footer"/>
      <w:jc w:val="center"/>
    </w:pPr>
  </w:p>
  <w:p w14:paraId="1E38E704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C61ED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7A99D2DA" w14:textId="77777777" w:rsidR="00B00934" w:rsidRDefault="004C01B3" w:rsidP="00DF199D">
        <w:pPr>
          <w:pStyle w:val="Footer"/>
          <w:jc w:val="center"/>
        </w:pPr>
      </w:p>
    </w:sdtContent>
  </w:sdt>
  <w:p w14:paraId="7A3AF099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B13C2" w14:textId="77777777" w:rsidR="00C579C3" w:rsidRPr="00B844FE" w:rsidRDefault="00C579C3" w:rsidP="00B844FE">
      <w:r>
        <w:separator/>
      </w:r>
    </w:p>
  </w:footnote>
  <w:footnote w:type="continuationSeparator" w:id="0">
    <w:p w14:paraId="43821DA6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0670D" w14:textId="77777777" w:rsidR="002A0269" w:rsidRPr="00B844FE" w:rsidRDefault="004C01B3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211E1CAA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4FE30" w14:textId="5F3F3F1D" w:rsidR="00C33014" w:rsidRPr="00DF4B60" w:rsidRDefault="00165DB4" w:rsidP="00DF4B60">
    <w:pPr>
      <w:pStyle w:val="HeaderStyle"/>
    </w:pPr>
    <w:r w:rsidRPr="00DF4B60">
      <w:t>Intr</w:t>
    </w:r>
    <w:r w:rsidR="00DF4B60" w:rsidRPr="00DF4B60">
      <w:t>oduced</w:t>
    </w:r>
    <w:r w:rsidRPr="00DF4B60">
      <w:t xml:space="preserve"> </w:t>
    </w:r>
    <w:r w:rsidR="00BB0C3E" w:rsidRPr="00DF4B60">
      <w:t>HB</w:t>
    </w:r>
    <w:r w:rsidR="00DF4B60" w:rsidRPr="00DF4B60">
      <w:t xml:space="preserve"> 3317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04F52" w14:textId="378B0D0C" w:rsidR="002A0269" w:rsidRPr="00DF4B60" w:rsidRDefault="002A0269" w:rsidP="00DF4B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13BDD"/>
    <w:rsid w:val="00034165"/>
    <w:rsid w:val="00077322"/>
    <w:rsid w:val="00085D22"/>
    <w:rsid w:val="000A2D92"/>
    <w:rsid w:val="000C5C77"/>
    <w:rsid w:val="0010070F"/>
    <w:rsid w:val="00120654"/>
    <w:rsid w:val="00133546"/>
    <w:rsid w:val="0015112E"/>
    <w:rsid w:val="001552E7"/>
    <w:rsid w:val="00165DB4"/>
    <w:rsid w:val="00190A37"/>
    <w:rsid w:val="001C279E"/>
    <w:rsid w:val="001D459E"/>
    <w:rsid w:val="00202BBC"/>
    <w:rsid w:val="00255CA7"/>
    <w:rsid w:val="0027011C"/>
    <w:rsid w:val="00274200"/>
    <w:rsid w:val="00277FE9"/>
    <w:rsid w:val="002A0269"/>
    <w:rsid w:val="002A14C6"/>
    <w:rsid w:val="002A407E"/>
    <w:rsid w:val="002B0510"/>
    <w:rsid w:val="00301523"/>
    <w:rsid w:val="00303684"/>
    <w:rsid w:val="0030622E"/>
    <w:rsid w:val="00314854"/>
    <w:rsid w:val="00320CD1"/>
    <w:rsid w:val="003D405B"/>
    <w:rsid w:val="00414E6E"/>
    <w:rsid w:val="0042544A"/>
    <w:rsid w:val="0049386C"/>
    <w:rsid w:val="004C01B3"/>
    <w:rsid w:val="004C13DD"/>
    <w:rsid w:val="004E3441"/>
    <w:rsid w:val="00544F6B"/>
    <w:rsid w:val="005A5366"/>
    <w:rsid w:val="005B6E3B"/>
    <w:rsid w:val="006057A9"/>
    <w:rsid w:val="00622ED9"/>
    <w:rsid w:val="00637E73"/>
    <w:rsid w:val="00641AA2"/>
    <w:rsid w:val="006636E9"/>
    <w:rsid w:val="006865E9"/>
    <w:rsid w:val="00691F3E"/>
    <w:rsid w:val="00694BFB"/>
    <w:rsid w:val="006A106B"/>
    <w:rsid w:val="006D4036"/>
    <w:rsid w:val="006E42E4"/>
    <w:rsid w:val="006F05E0"/>
    <w:rsid w:val="00715F46"/>
    <w:rsid w:val="007272DF"/>
    <w:rsid w:val="00763D0B"/>
    <w:rsid w:val="00776191"/>
    <w:rsid w:val="007D4836"/>
    <w:rsid w:val="007F1CF5"/>
    <w:rsid w:val="008125BB"/>
    <w:rsid w:val="00834EDE"/>
    <w:rsid w:val="0085676E"/>
    <w:rsid w:val="008736AA"/>
    <w:rsid w:val="008C12EB"/>
    <w:rsid w:val="008D275D"/>
    <w:rsid w:val="008F66F4"/>
    <w:rsid w:val="00913C51"/>
    <w:rsid w:val="00932FEE"/>
    <w:rsid w:val="00934769"/>
    <w:rsid w:val="00980327"/>
    <w:rsid w:val="0098653C"/>
    <w:rsid w:val="00992A81"/>
    <w:rsid w:val="009F1067"/>
    <w:rsid w:val="00A31E01"/>
    <w:rsid w:val="00A527AD"/>
    <w:rsid w:val="00A63829"/>
    <w:rsid w:val="00A718CF"/>
    <w:rsid w:val="00A74F57"/>
    <w:rsid w:val="00A86A6E"/>
    <w:rsid w:val="00AB5376"/>
    <w:rsid w:val="00AE48A0"/>
    <w:rsid w:val="00AF0208"/>
    <w:rsid w:val="00AF1663"/>
    <w:rsid w:val="00AF3DCD"/>
    <w:rsid w:val="00B00934"/>
    <w:rsid w:val="00B16F25"/>
    <w:rsid w:val="00B24422"/>
    <w:rsid w:val="00B5533A"/>
    <w:rsid w:val="00B62FA2"/>
    <w:rsid w:val="00B80C20"/>
    <w:rsid w:val="00B844FE"/>
    <w:rsid w:val="00BB0C3E"/>
    <w:rsid w:val="00BC562B"/>
    <w:rsid w:val="00C01DC7"/>
    <w:rsid w:val="00C25807"/>
    <w:rsid w:val="00C30180"/>
    <w:rsid w:val="00C306AC"/>
    <w:rsid w:val="00C33014"/>
    <w:rsid w:val="00C33434"/>
    <w:rsid w:val="00C34869"/>
    <w:rsid w:val="00C42EB6"/>
    <w:rsid w:val="00C579C3"/>
    <w:rsid w:val="00C85096"/>
    <w:rsid w:val="00CB20EF"/>
    <w:rsid w:val="00CB3941"/>
    <w:rsid w:val="00CD12CB"/>
    <w:rsid w:val="00CD36CF"/>
    <w:rsid w:val="00CF1DCA"/>
    <w:rsid w:val="00D14CA1"/>
    <w:rsid w:val="00D579FC"/>
    <w:rsid w:val="00D73071"/>
    <w:rsid w:val="00DC22BE"/>
    <w:rsid w:val="00DD16EF"/>
    <w:rsid w:val="00DE526B"/>
    <w:rsid w:val="00DF199D"/>
    <w:rsid w:val="00DF4B60"/>
    <w:rsid w:val="00E01542"/>
    <w:rsid w:val="00E16D33"/>
    <w:rsid w:val="00E365F1"/>
    <w:rsid w:val="00E607DE"/>
    <w:rsid w:val="00E62F48"/>
    <w:rsid w:val="00E724F9"/>
    <w:rsid w:val="00E831B3"/>
    <w:rsid w:val="00EE70CB"/>
    <w:rsid w:val="00EF5682"/>
    <w:rsid w:val="00F00CE0"/>
    <w:rsid w:val="00F05366"/>
    <w:rsid w:val="00F3677F"/>
    <w:rsid w:val="00F41CA2"/>
    <w:rsid w:val="00F62EFB"/>
    <w:rsid w:val="00F662DA"/>
    <w:rsid w:val="00F939A4"/>
    <w:rsid w:val="00FA7B09"/>
    <w:rsid w:val="00FD4081"/>
    <w:rsid w:val="00FE067E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5C4F9373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DF4B60"/>
    <w:pPr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DF4B60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013BDD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013BDD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255CA7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255CA7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DF4B60"/>
    <w:rPr>
      <w:color w:val="auto"/>
    </w:rPr>
  </w:style>
  <w:style w:type="character" w:customStyle="1" w:styleId="HeaderStyleChar">
    <w:name w:val="Header Style Char"/>
    <w:basedOn w:val="HeaderChar"/>
    <w:link w:val="HeaderStyle"/>
    <w:rsid w:val="00DF4B60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337CC-BB52-48D9-960C-43C1066CD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3</TotalTime>
  <Pages>4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Debra Rayhill</cp:lastModifiedBy>
  <cp:revision>4</cp:revision>
  <cp:lastPrinted>2021-03-29T19:15:00Z</cp:lastPrinted>
  <dcterms:created xsi:type="dcterms:W3CDTF">2021-04-02T17:58:00Z</dcterms:created>
  <dcterms:modified xsi:type="dcterms:W3CDTF">2021-04-09T23:16:00Z</dcterms:modified>
</cp:coreProperties>
</file>